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184C6">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2026年北京市塑料购物袋产品质量监督抽查实施细则</w:t>
      </w:r>
    </w:p>
    <w:p w14:paraId="1D560E03">
      <w:pPr>
        <w:spacing w:line="240" w:lineRule="auto"/>
        <w:ind w:firstLine="440" w:firstLineChars="200"/>
        <w:rPr>
          <w:rFonts w:ascii="Times New Roman" w:hAnsi="Times New Roman" w:eastAsia="宋体" w:cs="宋体"/>
          <w:sz w:val="22"/>
          <w:szCs w:val="28"/>
        </w:rPr>
      </w:pPr>
    </w:p>
    <w:p w14:paraId="7DFBD722">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CCF033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1F8F08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FB588B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抽样基数满足抽样数量即可，每批次产品抽取样品70个（袋规格应不小于15cm×15cm），40个为检验用样品，另30个为备用样品。</w:t>
      </w:r>
    </w:p>
    <w:p w14:paraId="1F564BC1">
      <w:pPr>
        <w:spacing w:line="240" w:lineRule="auto"/>
        <w:rPr>
          <w:rFonts w:hint="eastAsia" w:ascii="Times New Roman" w:hAnsi="Times New Roman" w:eastAsia="黑体" w:cs="黑体"/>
          <w:sz w:val="22"/>
          <w:szCs w:val="28"/>
        </w:rPr>
      </w:pPr>
    </w:p>
    <w:p w14:paraId="71522C45">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6D5B3FBA">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2.1 塑料购物袋</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4721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78BD10C">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2381" w:type="dxa"/>
            <w:vAlign w:val="center"/>
          </w:tcPr>
          <w:p w14:paraId="47706B5C">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835" w:type="dxa"/>
            <w:vAlign w:val="center"/>
          </w:tcPr>
          <w:p w14:paraId="2D55965E">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835" w:type="dxa"/>
            <w:vAlign w:val="center"/>
          </w:tcPr>
          <w:p w14:paraId="4789D614">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1D58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CCAC191">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2381" w:type="dxa"/>
            <w:vAlign w:val="center"/>
          </w:tcPr>
          <w:p w14:paraId="517AF8B9">
            <w:pPr>
              <w:jc w:val="center"/>
              <w:rPr>
                <w:rFonts w:ascii="Times New Roman" w:hAnsi="Times New Roman" w:eastAsia="宋体" w:cs="宋体"/>
                <w:sz w:val="22"/>
                <w:szCs w:val="28"/>
              </w:rPr>
            </w:pPr>
            <w:r>
              <w:rPr>
                <w:rFonts w:hint="eastAsia" w:ascii="Times New Roman" w:hAnsi="Times New Roman" w:eastAsia="宋体" w:cs="宋体"/>
                <w:sz w:val="22"/>
                <w:szCs w:val="28"/>
              </w:rPr>
              <w:t>跌落试验</w:t>
            </w:r>
          </w:p>
        </w:tc>
        <w:tc>
          <w:tcPr>
            <w:tcW w:w="2835" w:type="dxa"/>
            <w:vAlign w:val="center"/>
          </w:tcPr>
          <w:p w14:paraId="1E832EBC">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7A9D93B8">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c>
          <w:tcPr>
            <w:tcW w:w="2835" w:type="dxa"/>
            <w:vAlign w:val="center"/>
          </w:tcPr>
          <w:p w14:paraId="555B7748">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3DE2C4C4">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r>
      <w:tr w14:paraId="1CF2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A787E3C">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2381" w:type="dxa"/>
            <w:vAlign w:val="center"/>
          </w:tcPr>
          <w:p w14:paraId="477A7498">
            <w:pPr>
              <w:jc w:val="center"/>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环保要求/</w:t>
            </w:r>
          </w:p>
          <w:p w14:paraId="55E872A5">
            <w:pPr>
              <w:jc w:val="center"/>
              <w:rPr>
                <w:rFonts w:ascii="Times New Roman" w:hAnsi="Times New Roman" w:eastAsia="宋体" w:cs="宋体"/>
                <w:sz w:val="22"/>
                <w:szCs w:val="28"/>
              </w:rPr>
            </w:pPr>
            <w:r>
              <w:rPr>
                <w:rFonts w:hint="eastAsia" w:ascii="Times New Roman" w:hAnsi="Times New Roman" w:eastAsia="宋体" w:cs="宋体"/>
                <w:sz w:val="22"/>
                <w:szCs w:val="28"/>
              </w:rPr>
              <w:t>结构</w:t>
            </w:r>
          </w:p>
        </w:tc>
        <w:tc>
          <w:tcPr>
            <w:tcW w:w="2835" w:type="dxa"/>
            <w:vAlign w:val="center"/>
          </w:tcPr>
          <w:p w14:paraId="206C1647">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652356AF">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c>
          <w:tcPr>
            <w:tcW w:w="2835" w:type="dxa"/>
            <w:vAlign w:val="center"/>
          </w:tcPr>
          <w:p w14:paraId="2D42FBDC">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53F0132C">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r>
      <w:tr w14:paraId="09F0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4ABE0FF">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381" w:type="dxa"/>
            <w:vAlign w:val="center"/>
          </w:tcPr>
          <w:p w14:paraId="47BBDA70">
            <w:pPr>
              <w:jc w:val="center"/>
              <w:rPr>
                <w:rFonts w:ascii="Times New Roman" w:hAnsi="Times New Roman" w:eastAsia="宋体" w:cs="宋体"/>
                <w:sz w:val="22"/>
                <w:szCs w:val="28"/>
              </w:rPr>
            </w:pPr>
            <w:r>
              <w:rPr>
                <w:rFonts w:hint="eastAsia" w:ascii="Times New Roman" w:hAnsi="Times New Roman" w:eastAsia="宋体" w:cs="宋体"/>
                <w:sz w:val="22"/>
                <w:szCs w:val="28"/>
              </w:rPr>
              <w:t>漏水性</w:t>
            </w:r>
          </w:p>
        </w:tc>
        <w:tc>
          <w:tcPr>
            <w:tcW w:w="2835" w:type="dxa"/>
            <w:vAlign w:val="center"/>
          </w:tcPr>
          <w:p w14:paraId="66B5408B">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6F22429F">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c>
          <w:tcPr>
            <w:tcW w:w="2835" w:type="dxa"/>
            <w:vAlign w:val="center"/>
          </w:tcPr>
          <w:p w14:paraId="67968CD9">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2BA7E9FF">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r>
      <w:tr w14:paraId="2041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89A3CB3">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2381" w:type="dxa"/>
            <w:vAlign w:val="center"/>
          </w:tcPr>
          <w:p w14:paraId="2E40F83B">
            <w:pPr>
              <w:jc w:val="center"/>
              <w:rPr>
                <w:rFonts w:ascii="Times New Roman" w:hAnsi="Times New Roman" w:eastAsia="宋体" w:cs="宋体"/>
                <w:sz w:val="22"/>
                <w:szCs w:val="28"/>
              </w:rPr>
            </w:pPr>
            <w:r>
              <w:rPr>
                <w:rFonts w:hint="eastAsia" w:ascii="Times New Roman" w:hAnsi="Times New Roman" w:eastAsia="宋体" w:cs="宋体"/>
                <w:sz w:val="22"/>
                <w:szCs w:val="28"/>
              </w:rPr>
              <w:t>封合强度</w:t>
            </w:r>
          </w:p>
        </w:tc>
        <w:tc>
          <w:tcPr>
            <w:tcW w:w="2835" w:type="dxa"/>
            <w:vAlign w:val="center"/>
          </w:tcPr>
          <w:p w14:paraId="31F7226E">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70F2D35A">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c>
          <w:tcPr>
            <w:tcW w:w="2835" w:type="dxa"/>
            <w:vAlign w:val="center"/>
          </w:tcPr>
          <w:p w14:paraId="3E7B19E8">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08B5A306">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r>
      <w:tr w14:paraId="0AE4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C8785B">
            <w:pPr>
              <w:jc w:val="center"/>
              <w:rPr>
                <w:rFonts w:ascii="Times New Roman" w:hAnsi="Times New Roman" w:eastAsia="宋体" w:cs="宋体"/>
                <w:sz w:val="22"/>
                <w:szCs w:val="28"/>
              </w:rPr>
            </w:pPr>
            <w:r>
              <w:rPr>
                <w:rFonts w:hint="eastAsia" w:ascii="Times New Roman" w:hAnsi="Times New Roman" w:eastAsia="宋体" w:cs="宋体"/>
                <w:sz w:val="22"/>
                <w:szCs w:val="28"/>
              </w:rPr>
              <w:t>5</w:t>
            </w:r>
          </w:p>
        </w:tc>
        <w:tc>
          <w:tcPr>
            <w:tcW w:w="2381" w:type="dxa"/>
            <w:vAlign w:val="center"/>
          </w:tcPr>
          <w:p w14:paraId="69274676">
            <w:pPr>
              <w:jc w:val="center"/>
              <w:rPr>
                <w:rFonts w:ascii="Times New Roman" w:hAnsi="Times New Roman" w:eastAsia="宋体" w:cs="宋体"/>
                <w:sz w:val="22"/>
                <w:szCs w:val="28"/>
              </w:rPr>
            </w:pPr>
            <w:r>
              <w:rPr>
                <w:rFonts w:hint="eastAsia" w:ascii="Times New Roman" w:hAnsi="Times New Roman" w:eastAsia="宋体" w:cs="宋体"/>
                <w:sz w:val="22"/>
                <w:szCs w:val="28"/>
              </w:rPr>
              <w:t>落镖冲击</w:t>
            </w:r>
          </w:p>
        </w:tc>
        <w:tc>
          <w:tcPr>
            <w:tcW w:w="2835" w:type="dxa"/>
            <w:vAlign w:val="center"/>
          </w:tcPr>
          <w:p w14:paraId="54E9C807">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4BBAFBF9">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c>
          <w:tcPr>
            <w:tcW w:w="2835" w:type="dxa"/>
            <w:vAlign w:val="center"/>
          </w:tcPr>
          <w:p w14:paraId="790D0E29">
            <w:pPr>
              <w:jc w:val="center"/>
              <w:rPr>
                <w:rFonts w:hint="eastAsia" w:ascii="Times New Roman" w:hAnsi="Times New Roman" w:eastAsia="宋体" w:cs="宋体"/>
                <w:sz w:val="22"/>
                <w:szCs w:val="28"/>
                <w:lang w:val="en-US" w:eastAsia="zh-CN"/>
              </w:rPr>
            </w:pPr>
            <w:r>
              <w:rPr>
                <w:rFonts w:ascii="Times New Roman" w:hAnsi="Times New Roman" w:eastAsia="宋体" w:cs="宋体"/>
                <w:sz w:val="22"/>
                <w:szCs w:val="28"/>
              </w:rPr>
              <w:t>GB/T 21661—202</w:t>
            </w:r>
            <w:r>
              <w:rPr>
                <w:rFonts w:hint="eastAsia" w:ascii="Times New Roman" w:hAnsi="Times New Roman" w:eastAsia="宋体" w:cs="宋体"/>
                <w:sz w:val="22"/>
                <w:szCs w:val="28"/>
                <w:lang w:val="en-US" w:eastAsia="zh-CN"/>
              </w:rPr>
              <w:t>0</w:t>
            </w:r>
          </w:p>
          <w:p w14:paraId="2A181F3D">
            <w:pPr>
              <w:jc w:val="center"/>
              <w:rPr>
                <w:rFonts w:ascii="Times New Roman" w:hAnsi="Times New Roman" w:eastAsia="宋体" w:cs="宋体"/>
                <w:sz w:val="22"/>
                <w:szCs w:val="28"/>
              </w:rPr>
            </w:pPr>
            <w:r>
              <w:rPr>
                <w:rFonts w:ascii="Times New Roman" w:hAnsi="Times New Roman" w:eastAsia="宋体" w:cs="宋体"/>
                <w:sz w:val="22"/>
                <w:szCs w:val="28"/>
              </w:rPr>
              <w:t>GB/T 21661—2025</w:t>
            </w:r>
          </w:p>
        </w:tc>
      </w:tr>
    </w:tbl>
    <w:p w14:paraId="7F1A7A20">
      <w:pPr>
        <w:spacing w:line="240" w:lineRule="auto"/>
        <w:ind w:firstLine="440" w:firstLineChars="200"/>
        <w:rPr>
          <w:rFonts w:ascii="Times New Roman" w:hAnsi="Times New Roman" w:eastAsia="宋体" w:cs="宋体"/>
          <w:sz w:val="22"/>
          <w:szCs w:val="28"/>
        </w:rPr>
      </w:pPr>
    </w:p>
    <w:p w14:paraId="5AA4173F">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2.2 生物降解塑料购物袋</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42B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93D7D15">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2381" w:type="dxa"/>
            <w:vAlign w:val="center"/>
          </w:tcPr>
          <w:p w14:paraId="5742EF79">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835" w:type="dxa"/>
            <w:vAlign w:val="center"/>
          </w:tcPr>
          <w:p w14:paraId="3FFFDDF8">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835" w:type="dxa"/>
            <w:vAlign w:val="center"/>
          </w:tcPr>
          <w:p w14:paraId="17CD190E">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04F2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F7E5D51">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2381" w:type="dxa"/>
            <w:vAlign w:val="center"/>
          </w:tcPr>
          <w:p w14:paraId="745DA9DA">
            <w:pPr>
              <w:jc w:val="center"/>
              <w:rPr>
                <w:rFonts w:ascii="Times New Roman" w:hAnsi="Times New Roman" w:eastAsia="宋体" w:cs="宋体"/>
                <w:sz w:val="22"/>
                <w:szCs w:val="28"/>
              </w:rPr>
            </w:pPr>
            <w:r>
              <w:rPr>
                <w:rFonts w:hint="eastAsia" w:ascii="Times New Roman" w:hAnsi="Times New Roman" w:eastAsia="宋体" w:cs="宋体"/>
                <w:sz w:val="22"/>
                <w:szCs w:val="28"/>
              </w:rPr>
              <w:t>跌落试验</w:t>
            </w:r>
          </w:p>
        </w:tc>
        <w:tc>
          <w:tcPr>
            <w:tcW w:w="2835" w:type="dxa"/>
            <w:vAlign w:val="center"/>
          </w:tcPr>
          <w:p w14:paraId="4F9020D6">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c>
          <w:tcPr>
            <w:tcW w:w="2835" w:type="dxa"/>
            <w:vAlign w:val="center"/>
          </w:tcPr>
          <w:p w14:paraId="686409AE">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r>
      <w:tr w14:paraId="30D9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9763C32">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2381" w:type="dxa"/>
            <w:vAlign w:val="center"/>
          </w:tcPr>
          <w:p w14:paraId="6588A910">
            <w:pPr>
              <w:jc w:val="center"/>
              <w:rPr>
                <w:rFonts w:ascii="Times New Roman" w:hAnsi="Times New Roman" w:eastAsia="宋体" w:cs="宋体"/>
                <w:sz w:val="22"/>
                <w:szCs w:val="28"/>
              </w:rPr>
            </w:pPr>
            <w:r>
              <w:rPr>
                <w:rFonts w:hint="eastAsia" w:ascii="Times New Roman" w:hAnsi="Times New Roman" w:eastAsia="宋体" w:cs="宋体"/>
                <w:sz w:val="22"/>
                <w:szCs w:val="28"/>
              </w:rPr>
              <w:t>漏水性</w:t>
            </w:r>
          </w:p>
        </w:tc>
        <w:tc>
          <w:tcPr>
            <w:tcW w:w="2835" w:type="dxa"/>
            <w:vAlign w:val="center"/>
          </w:tcPr>
          <w:p w14:paraId="0E64E261">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c>
          <w:tcPr>
            <w:tcW w:w="2835" w:type="dxa"/>
            <w:vAlign w:val="center"/>
          </w:tcPr>
          <w:p w14:paraId="6D8F00B7">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r>
      <w:tr w14:paraId="5D1C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38F2725">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381" w:type="dxa"/>
            <w:vAlign w:val="center"/>
          </w:tcPr>
          <w:p w14:paraId="3DD83C77">
            <w:pPr>
              <w:jc w:val="center"/>
              <w:rPr>
                <w:rFonts w:ascii="Times New Roman" w:hAnsi="Times New Roman" w:eastAsia="宋体" w:cs="宋体"/>
                <w:sz w:val="22"/>
                <w:szCs w:val="28"/>
              </w:rPr>
            </w:pPr>
            <w:r>
              <w:rPr>
                <w:rFonts w:hint="eastAsia" w:ascii="Times New Roman" w:hAnsi="Times New Roman" w:eastAsia="宋体" w:cs="宋体"/>
                <w:sz w:val="22"/>
                <w:szCs w:val="28"/>
              </w:rPr>
              <w:t>封合强度</w:t>
            </w:r>
            <w:r>
              <w:rPr>
                <w:rFonts w:ascii="Times New Roman" w:hAnsi="Times New Roman" w:eastAsia="宋体" w:cs="宋体"/>
                <w:sz w:val="22"/>
                <w:szCs w:val="28"/>
              </w:rPr>
              <w:t xml:space="preserve"> </w:t>
            </w:r>
          </w:p>
        </w:tc>
        <w:tc>
          <w:tcPr>
            <w:tcW w:w="2835" w:type="dxa"/>
            <w:vAlign w:val="center"/>
          </w:tcPr>
          <w:p w14:paraId="070E155F">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c>
          <w:tcPr>
            <w:tcW w:w="2835" w:type="dxa"/>
            <w:vAlign w:val="center"/>
          </w:tcPr>
          <w:p w14:paraId="5DE64B34">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r>
      <w:tr w14:paraId="4AB1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FDDFBDB">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2381" w:type="dxa"/>
            <w:vAlign w:val="center"/>
          </w:tcPr>
          <w:p w14:paraId="5770884C">
            <w:pPr>
              <w:jc w:val="center"/>
              <w:rPr>
                <w:rFonts w:ascii="Times New Roman" w:hAnsi="Times New Roman" w:eastAsia="宋体" w:cs="宋体"/>
                <w:sz w:val="22"/>
                <w:szCs w:val="28"/>
              </w:rPr>
            </w:pPr>
            <w:r>
              <w:rPr>
                <w:rFonts w:hint="eastAsia" w:ascii="Times New Roman" w:hAnsi="Times New Roman" w:eastAsia="宋体" w:cs="宋体"/>
                <w:sz w:val="22"/>
                <w:szCs w:val="28"/>
              </w:rPr>
              <w:t>落镖冲击</w:t>
            </w:r>
          </w:p>
        </w:tc>
        <w:tc>
          <w:tcPr>
            <w:tcW w:w="2835" w:type="dxa"/>
            <w:vAlign w:val="center"/>
          </w:tcPr>
          <w:p w14:paraId="5FC0367E">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c>
          <w:tcPr>
            <w:tcW w:w="2835" w:type="dxa"/>
            <w:vAlign w:val="center"/>
          </w:tcPr>
          <w:p w14:paraId="2720E91A">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r>
      <w:tr w14:paraId="1397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3D976F3">
            <w:pPr>
              <w:jc w:val="center"/>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5</w:t>
            </w:r>
          </w:p>
        </w:tc>
        <w:tc>
          <w:tcPr>
            <w:tcW w:w="2381" w:type="dxa"/>
            <w:vAlign w:val="center"/>
          </w:tcPr>
          <w:p w14:paraId="6E21FA00">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提吊试验</w:t>
            </w:r>
          </w:p>
        </w:tc>
        <w:tc>
          <w:tcPr>
            <w:tcW w:w="2835" w:type="dxa"/>
            <w:vAlign w:val="center"/>
          </w:tcPr>
          <w:p w14:paraId="2AEDE9CD">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c>
          <w:tcPr>
            <w:tcW w:w="2835" w:type="dxa"/>
            <w:vAlign w:val="center"/>
          </w:tcPr>
          <w:p w14:paraId="358078D9">
            <w:pPr>
              <w:jc w:val="center"/>
              <w:rPr>
                <w:rFonts w:ascii="Times New Roman" w:hAnsi="Times New Roman" w:eastAsia="宋体" w:cs="宋体"/>
                <w:sz w:val="22"/>
                <w:szCs w:val="28"/>
              </w:rPr>
            </w:pPr>
            <w:r>
              <w:rPr>
                <w:rFonts w:ascii="Times New Roman" w:hAnsi="Times New Roman" w:eastAsia="宋体" w:cs="宋体"/>
                <w:sz w:val="22"/>
                <w:szCs w:val="28"/>
              </w:rPr>
              <w:t>GB/T 38082—2019</w:t>
            </w:r>
          </w:p>
        </w:tc>
      </w:tr>
    </w:tbl>
    <w:p w14:paraId="57E6AB64">
      <w:pPr>
        <w:spacing w:line="520" w:lineRule="exact"/>
        <w:rPr>
          <w:rFonts w:hint="eastAsia" w:ascii="Calibri" w:hAnsi="Calibri" w:eastAsia="宋体" w:cs="Times New Roman"/>
          <w:color w:val="000000"/>
          <w:sz w:val="22"/>
          <w:szCs w:val="22"/>
        </w:rPr>
      </w:pPr>
      <w:r>
        <w:rPr>
          <w:rFonts w:hint="eastAsia" w:ascii="Times New Roman" w:hAnsi="Times New Roman" w:eastAsia="宋体" w:cs="宋体"/>
          <w:sz w:val="22"/>
          <w:szCs w:val="28"/>
        </w:rPr>
        <w:t>2.3</w:t>
      </w:r>
      <w:r>
        <w:rPr>
          <w:rFonts w:hint="eastAsia" w:ascii="Calibri" w:hAnsi="Calibri" w:eastAsia="宋体" w:cs="Times New Roman"/>
          <w:color w:val="000000"/>
          <w:sz w:val="22"/>
          <w:szCs w:val="22"/>
        </w:rPr>
        <w:t>淀粉基塑料购物袋</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E7D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F8B7BDD">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2381" w:type="dxa"/>
            <w:vAlign w:val="center"/>
          </w:tcPr>
          <w:p w14:paraId="39F4D828">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835" w:type="dxa"/>
            <w:vAlign w:val="center"/>
          </w:tcPr>
          <w:p w14:paraId="557DD62B">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835" w:type="dxa"/>
            <w:vAlign w:val="center"/>
          </w:tcPr>
          <w:p w14:paraId="10A26336">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0FDD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780207B">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2381" w:type="dxa"/>
            <w:vAlign w:val="center"/>
          </w:tcPr>
          <w:p w14:paraId="7CC11388">
            <w:pPr>
              <w:jc w:val="center"/>
              <w:rPr>
                <w:rFonts w:ascii="Times New Roman" w:hAnsi="Times New Roman" w:eastAsia="宋体" w:cs="宋体"/>
                <w:sz w:val="22"/>
                <w:szCs w:val="28"/>
              </w:rPr>
            </w:pPr>
            <w:r>
              <w:rPr>
                <w:rFonts w:hint="eastAsia" w:ascii="Times New Roman" w:hAnsi="Times New Roman" w:eastAsia="宋体" w:cs="宋体"/>
                <w:sz w:val="22"/>
                <w:szCs w:val="28"/>
              </w:rPr>
              <w:t>跌落试验</w:t>
            </w:r>
          </w:p>
        </w:tc>
        <w:tc>
          <w:tcPr>
            <w:tcW w:w="2835" w:type="dxa"/>
            <w:vAlign w:val="center"/>
          </w:tcPr>
          <w:p w14:paraId="42E1735A">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c>
          <w:tcPr>
            <w:tcW w:w="2835" w:type="dxa"/>
            <w:vAlign w:val="center"/>
          </w:tcPr>
          <w:p w14:paraId="7F6651E1">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r>
      <w:tr w14:paraId="52A2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2EF54DE">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2381" w:type="dxa"/>
            <w:vAlign w:val="center"/>
          </w:tcPr>
          <w:p w14:paraId="01E756D3">
            <w:pPr>
              <w:jc w:val="center"/>
              <w:rPr>
                <w:rFonts w:ascii="Times New Roman" w:hAnsi="Times New Roman" w:eastAsia="宋体" w:cs="宋体"/>
                <w:sz w:val="22"/>
                <w:szCs w:val="28"/>
              </w:rPr>
            </w:pPr>
            <w:r>
              <w:rPr>
                <w:rFonts w:hint="eastAsia" w:ascii="Times New Roman" w:hAnsi="Times New Roman" w:eastAsia="宋体" w:cs="宋体"/>
                <w:sz w:val="22"/>
                <w:szCs w:val="28"/>
              </w:rPr>
              <w:t>漏水性</w:t>
            </w:r>
          </w:p>
        </w:tc>
        <w:tc>
          <w:tcPr>
            <w:tcW w:w="2835" w:type="dxa"/>
            <w:vAlign w:val="center"/>
          </w:tcPr>
          <w:p w14:paraId="57F7BC91">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c>
          <w:tcPr>
            <w:tcW w:w="2835" w:type="dxa"/>
            <w:vAlign w:val="center"/>
          </w:tcPr>
          <w:p w14:paraId="25FC2A8E">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r>
      <w:tr w14:paraId="5742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F469F7C">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381" w:type="dxa"/>
            <w:vAlign w:val="center"/>
          </w:tcPr>
          <w:p w14:paraId="27277CA2">
            <w:pPr>
              <w:jc w:val="center"/>
              <w:rPr>
                <w:rFonts w:ascii="Times New Roman" w:hAnsi="Times New Roman" w:eastAsia="宋体" w:cs="宋体"/>
                <w:sz w:val="22"/>
                <w:szCs w:val="28"/>
              </w:rPr>
            </w:pPr>
            <w:r>
              <w:rPr>
                <w:rFonts w:hint="eastAsia" w:ascii="Times New Roman" w:hAnsi="Times New Roman" w:eastAsia="宋体" w:cs="宋体"/>
                <w:sz w:val="22"/>
                <w:szCs w:val="28"/>
              </w:rPr>
              <w:t>封合强度</w:t>
            </w:r>
            <w:r>
              <w:rPr>
                <w:rFonts w:ascii="Times New Roman" w:hAnsi="Times New Roman" w:eastAsia="宋体" w:cs="宋体"/>
                <w:sz w:val="22"/>
                <w:szCs w:val="28"/>
              </w:rPr>
              <w:t xml:space="preserve"> </w:t>
            </w:r>
          </w:p>
        </w:tc>
        <w:tc>
          <w:tcPr>
            <w:tcW w:w="2835" w:type="dxa"/>
            <w:vAlign w:val="center"/>
          </w:tcPr>
          <w:p w14:paraId="37B7132E">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c>
          <w:tcPr>
            <w:tcW w:w="2835" w:type="dxa"/>
            <w:vAlign w:val="center"/>
          </w:tcPr>
          <w:p w14:paraId="37891B5D">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r>
      <w:tr w14:paraId="40A6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256B84C">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2381" w:type="dxa"/>
            <w:vAlign w:val="center"/>
          </w:tcPr>
          <w:p w14:paraId="15626451">
            <w:pPr>
              <w:jc w:val="center"/>
              <w:rPr>
                <w:rFonts w:ascii="Times New Roman" w:hAnsi="Times New Roman" w:eastAsia="宋体" w:cs="宋体"/>
                <w:sz w:val="22"/>
                <w:szCs w:val="28"/>
              </w:rPr>
            </w:pPr>
            <w:r>
              <w:rPr>
                <w:rFonts w:hint="eastAsia" w:ascii="Times New Roman" w:hAnsi="Times New Roman" w:eastAsia="宋体" w:cs="宋体"/>
                <w:sz w:val="22"/>
                <w:szCs w:val="28"/>
              </w:rPr>
              <w:t>落镖冲击</w:t>
            </w:r>
          </w:p>
        </w:tc>
        <w:tc>
          <w:tcPr>
            <w:tcW w:w="2835" w:type="dxa"/>
            <w:vAlign w:val="center"/>
          </w:tcPr>
          <w:p w14:paraId="6FA43FE7">
            <w:pPr>
              <w:jc w:val="center"/>
              <w:rPr>
                <w:rFonts w:ascii="Times New Roman" w:hAnsi="Times New Roman" w:eastAsia="宋体" w:cs="宋体"/>
                <w:sz w:val="22"/>
                <w:szCs w:val="28"/>
              </w:rPr>
            </w:pPr>
            <w:r>
              <w:rPr>
                <w:rFonts w:ascii="Times New Roman" w:hAnsi="Times New Roman" w:eastAsia="宋体" w:cs="宋体"/>
                <w:sz w:val="22"/>
                <w:szCs w:val="28"/>
              </w:rPr>
              <w:t>GB/T 38079—2019</w:t>
            </w:r>
          </w:p>
          <w:p w14:paraId="7310E754">
            <w:pPr>
              <w:jc w:val="center"/>
              <w:rPr>
                <w:rFonts w:ascii="Times New Roman" w:hAnsi="Times New Roman" w:eastAsia="宋体" w:cs="宋体"/>
                <w:sz w:val="22"/>
                <w:szCs w:val="28"/>
              </w:rPr>
            </w:pPr>
            <w:r>
              <w:rPr>
                <w:szCs w:val="21"/>
              </w:rPr>
              <w:t>（含第1号修改单）</w:t>
            </w:r>
          </w:p>
        </w:tc>
        <w:tc>
          <w:tcPr>
            <w:tcW w:w="2835" w:type="dxa"/>
            <w:vAlign w:val="center"/>
          </w:tcPr>
          <w:p w14:paraId="52E75D5E">
            <w:pPr>
              <w:jc w:val="center"/>
              <w:rPr>
                <w:rFonts w:ascii="Times New Roman" w:hAnsi="Times New Roman" w:eastAsia="宋体" w:cs="宋体"/>
                <w:sz w:val="22"/>
                <w:szCs w:val="28"/>
              </w:rPr>
            </w:pPr>
            <w:r>
              <w:rPr>
                <w:rFonts w:ascii="Times New Roman" w:hAnsi="Times New Roman" w:eastAsia="宋体" w:cs="宋体"/>
                <w:sz w:val="22"/>
                <w:szCs w:val="28"/>
              </w:rPr>
              <w:t>GB/T 38079—2019</w:t>
            </w:r>
          </w:p>
          <w:p w14:paraId="6313FE07">
            <w:pPr>
              <w:jc w:val="center"/>
              <w:rPr>
                <w:rFonts w:ascii="Times New Roman" w:hAnsi="Times New Roman" w:eastAsia="宋体" w:cs="宋体"/>
                <w:sz w:val="22"/>
                <w:szCs w:val="28"/>
              </w:rPr>
            </w:pPr>
            <w:r>
              <w:rPr>
                <w:szCs w:val="21"/>
              </w:rPr>
              <w:t>（含第1号修改单）</w:t>
            </w:r>
          </w:p>
        </w:tc>
      </w:tr>
      <w:tr w14:paraId="6018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FFD9000">
            <w:pPr>
              <w:jc w:val="center"/>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5</w:t>
            </w:r>
          </w:p>
        </w:tc>
        <w:tc>
          <w:tcPr>
            <w:tcW w:w="2381" w:type="dxa"/>
            <w:vAlign w:val="center"/>
          </w:tcPr>
          <w:p w14:paraId="7445B94A">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提吊试验</w:t>
            </w:r>
          </w:p>
        </w:tc>
        <w:tc>
          <w:tcPr>
            <w:tcW w:w="2835" w:type="dxa"/>
            <w:vAlign w:val="center"/>
          </w:tcPr>
          <w:p w14:paraId="6A6F9FA5">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c>
          <w:tcPr>
            <w:tcW w:w="2835" w:type="dxa"/>
            <w:vAlign w:val="center"/>
          </w:tcPr>
          <w:p w14:paraId="512244C2">
            <w:pPr>
              <w:jc w:val="center"/>
              <w:rPr>
                <w:rFonts w:ascii="Times New Roman" w:hAnsi="Times New Roman" w:eastAsia="宋体" w:cs="宋体"/>
                <w:sz w:val="22"/>
                <w:szCs w:val="28"/>
              </w:rPr>
            </w:pPr>
            <w:r>
              <w:rPr>
                <w:rFonts w:ascii="Times New Roman" w:hAnsi="Times New Roman" w:eastAsia="宋体" w:cs="宋体"/>
                <w:sz w:val="22"/>
                <w:szCs w:val="28"/>
              </w:rPr>
              <w:t>GB/T 38079—2019</w:t>
            </w:r>
          </w:p>
        </w:tc>
      </w:tr>
    </w:tbl>
    <w:p w14:paraId="43754307">
      <w:pPr>
        <w:spacing w:line="520" w:lineRule="exact"/>
        <w:rPr>
          <w:rFonts w:hint="eastAsia" w:ascii="Times New Roman" w:hAnsi="Times New Roman" w:eastAsia="宋体" w:cs="宋体"/>
          <w:sz w:val="22"/>
          <w:szCs w:val="28"/>
        </w:rPr>
      </w:pPr>
    </w:p>
    <w:p w14:paraId="37CE4F8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3DDB6297">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5D5DAF0B">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410180ED">
      <w:pPr>
        <w:snapToGrid w:val="0"/>
        <w:spacing w:line="440" w:lineRule="exact"/>
        <w:ind w:firstLine="484" w:firstLineChars="22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21661—202</w:t>
      </w:r>
      <w:r>
        <w:rPr>
          <w:rFonts w:hint="default" w:ascii="Times New Roman" w:hAnsi="Times New Roman" w:cs="Times New Roman"/>
          <w:color w:val="000000"/>
          <w:sz w:val="22"/>
          <w:szCs w:val="22"/>
          <w:lang w:val="en-US" w:eastAsia="zh-CN"/>
        </w:rPr>
        <w:t>0</w:t>
      </w:r>
      <w:r>
        <w:rPr>
          <w:rFonts w:hint="default" w:ascii="Times New Roman" w:hAnsi="Times New Roman" w:cs="Times New Roman"/>
          <w:color w:val="000000"/>
          <w:sz w:val="22"/>
          <w:szCs w:val="22"/>
        </w:rPr>
        <w:t xml:space="preserve"> 塑料购物袋</w:t>
      </w:r>
    </w:p>
    <w:p w14:paraId="0BAB08C2">
      <w:pPr>
        <w:snapToGrid w:val="0"/>
        <w:spacing w:line="440" w:lineRule="exact"/>
        <w:ind w:firstLine="484" w:firstLineChars="22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21661—2025 塑料购物袋</w:t>
      </w:r>
      <w:bookmarkStart w:id="0" w:name="_GoBack"/>
      <w:bookmarkEnd w:id="0"/>
    </w:p>
    <w:p w14:paraId="670B64CB">
      <w:pPr>
        <w:snapToGrid w:val="0"/>
        <w:spacing w:line="440" w:lineRule="exact"/>
        <w:ind w:firstLine="484" w:firstLineChars="22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38079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2019 淀粉基塑料购物袋 （含第1号修改单）</w:t>
      </w:r>
    </w:p>
    <w:p w14:paraId="67DAAB57">
      <w:pPr>
        <w:snapToGrid w:val="0"/>
        <w:spacing w:line="440" w:lineRule="exact"/>
        <w:ind w:firstLine="484" w:firstLineChars="22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38082</w:t>
      </w:r>
      <w:r>
        <w:rPr>
          <w:rFonts w:hint="default" w:ascii="Times New Roman" w:hAnsi="Times New Roman" w:cs="Times New Roman"/>
          <w:sz w:val="22"/>
          <w:szCs w:val="22"/>
        </w:rPr>
        <w:t>—</w:t>
      </w:r>
      <w:r>
        <w:rPr>
          <w:rFonts w:hint="default" w:ascii="Times New Roman" w:hAnsi="Times New Roman" w:cs="Times New Roman"/>
          <w:color w:val="000000"/>
          <w:sz w:val="22"/>
          <w:szCs w:val="22"/>
        </w:rPr>
        <w:t xml:space="preserve">2019 生物降解塑料购物袋 </w:t>
      </w:r>
    </w:p>
    <w:p w14:paraId="17585754">
      <w:pPr>
        <w:spacing w:line="520" w:lineRule="exact"/>
        <w:ind w:firstLine="440" w:firstLineChars="200"/>
        <w:rPr>
          <w:rFonts w:cs="宋体" w:asciiTheme="minorEastAsia" w:hAnsiTheme="minorEastAsia"/>
          <w:sz w:val="22"/>
          <w:szCs w:val="28"/>
        </w:rPr>
      </w:pPr>
      <w:r>
        <w:rPr>
          <w:rFonts w:hint="eastAsia" w:cs="宋体" w:asciiTheme="minorEastAsia" w:hAnsiTheme="minorEastAsia"/>
          <w:sz w:val="22"/>
          <w:szCs w:val="28"/>
        </w:rPr>
        <w:t>现行有效的企业标准、团体标准、地方标准及产品明示质量要求</w:t>
      </w:r>
    </w:p>
    <w:p w14:paraId="56F3BE7B">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44841D5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C2DBFC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4864A55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03A5C4D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1AFB436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2614F5E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334F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BCA4F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4BCA4F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005"/>
    <w:rsid w:val="00024A54"/>
    <w:rsid w:val="0023129D"/>
    <w:rsid w:val="0024680E"/>
    <w:rsid w:val="00273F69"/>
    <w:rsid w:val="003C72A4"/>
    <w:rsid w:val="004170DB"/>
    <w:rsid w:val="004D1E5C"/>
    <w:rsid w:val="004D2D19"/>
    <w:rsid w:val="00582423"/>
    <w:rsid w:val="007F46A1"/>
    <w:rsid w:val="008463CC"/>
    <w:rsid w:val="009326DE"/>
    <w:rsid w:val="00A22005"/>
    <w:rsid w:val="00A25BC1"/>
    <w:rsid w:val="00A51BB9"/>
    <w:rsid w:val="00AA40A1"/>
    <w:rsid w:val="00C644B4"/>
    <w:rsid w:val="00C660D6"/>
    <w:rsid w:val="00C7775A"/>
    <w:rsid w:val="00CD77B7"/>
    <w:rsid w:val="00DA6EE9"/>
    <w:rsid w:val="00E10BAB"/>
    <w:rsid w:val="00E51010"/>
    <w:rsid w:val="00EF067B"/>
    <w:rsid w:val="00F04459"/>
    <w:rsid w:val="00F62B25"/>
    <w:rsid w:val="00FE27D2"/>
    <w:rsid w:val="00FF64AF"/>
    <w:rsid w:val="02551A35"/>
    <w:rsid w:val="036455F8"/>
    <w:rsid w:val="06E03F13"/>
    <w:rsid w:val="070E6657"/>
    <w:rsid w:val="0CD143AE"/>
    <w:rsid w:val="0D343503"/>
    <w:rsid w:val="13144FF5"/>
    <w:rsid w:val="149E7B87"/>
    <w:rsid w:val="156C55BC"/>
    <w:rsid w:val="164750FE"/>
    <w:rsid w:val="18814396"/>
    <w:rsid w:val="1E7B23CC"/>
    <w:rsid w:val="222A1341"/>
    <w:rsid w:val="226B5457"/>
    <w:rsid w:val="29B55A0E"/>
    <w:rsid w:val="29B570DA"/>
    <w:rsid w:val="2B4863B8"/>
    <w:rsid w:val="2B830B12"/>
    <w:rsid w:val="2E5977D4"/>
    <w:rsid w:val="2E8C4181"/>
    <w:rsid w:val="2ED81174"/>
    <w:rsid w:val="38A81BB8"/>
    <w:rsid w:val="3D762284"/>
    <w:rsid w:val="408E5B37"/>
    <w:rsid w:val="42C54070"/>
    <w:rsid w:val="43081BD1"/>
    <w:rsid w:val="439E0D9F"/>
    <w:rsid w:val="44010309"/>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85563"/>
    <w:rsid w:val="737C0D9D"/>
    <w:rsid w:val="73C038EC"/>
    <w:rsid w:val="74422159"/>
    <w:rsid w:val="77062301"/>
    <w:rsid w:val="7947444E"/>
    <w:rsid w:val="799A287B"/>
    <w:rsid w:val="7A82285A"/>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799</Words>
  <Characters>1341</Characters>
  <Lines>10</Lines>
  <Paragraphs>3</Paragraphs>
  <TotalTime>3</TotalTime>
  <ScaleCrop>false</ScaleCrop>
  <LinksUpToDate>false</LinksUpToDate>
  <CharactersWithSpaces>1400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2026-07-01T07:14:48Z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D5B7569788984591A810F91BAD15B436_13</vt:lpwstr>
  </property>
  <property fmtid="{D5CDD505-2E9C-101B-9397-08002B2CF9AE}" pid="4" name="KSOTemplateDocerSaveRecord">
    <vt:lpwstr>eyJoZGlkIjoiYjU4YTEyOWI0YTA1NzExMDUyM2E4NzRjZjM1MmQ2OWEiLCJ1c2VySWQiOiIxMTI2NTcyODI0In0=</vt:lpwstr>
  </property>
</Properties>
</file>